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如何在市扶持资金信息网注册专家账号</w:t>
      </w:r>
    </w:p>
    <w:p>
      <w:pPr>
        <w:pStyle w:val="5"/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按照</w:t>
      </w:r>
      <w:r>
        <w:rPr>
          <w:rFonts w:hint="eastAsia"/>
          <w:sz w:val="28"/>
          <w:szCs w:val="28"/>
        </w:rPr>
        <w:t>中山市财政局关于印发《中山市扶持产业发展专项资金评审专家抽选管理暂行办法》</w:t>
      </w:r>
      <w:r>
        <w:rPr>
          <w:rFonts w:hint="eastAsia" w:asciiTheme="minorEastAsia" w:hAnsiTheme="minorEastAsia"/>
          <w:sz w:val="28"/>
          <w:szCs w:val="28"/>
        </w:rPr>
        <w:t>中对专家的要求，</w:t>
      </w:r>
      <w:r>
        <w:rPr>
          <w:rFonts w:hint="eastAsia"/>
          <w:sz w:val="28"/>
          <w:szCs w:val="28"/>
        </w:rPr>
        <w:t>市扶持资金</w:t>
      </w:r>
      <w:r>
        <w:rPr>
          <w:rFonts w:hint="eastAsia"/>
          <w:sz w:val="28"/>
          <w:szCs w:val="28"/>
          <w:lang w:eastAsia="zh-CN"/>
        </w:rPr>
        <w:t>信息网</w:t>
      </w:r>
      <w:r>
        <w:rPr>
          <w:rFonts w:hint="eastAsia"/>
          <w:sz w:val="28"/>
          <w:szCs w:val="28"/>
          <w:lang w:val="en-US" w:eastAsia="zh-CN"/>
        </w:rPr>
        <w:t>增加了专家自行注册和专家推荐人注册专家账号的功能，专家信息提交后由“市局推荐人”相应的人员进行审核。审核结果系统将以短信方式发送至注册时填写的手机号码上，请注意接收短信。注册专家账号的具体操作如下：</w:t>
      </w:r>
    </w:p>
    <w:p>
      <w:pPr>
        <w:pStyle w:val="5"/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1）打开信息网地址http://fczj.zs.gov.cn/，点击“评审专家登记窗口”按钮进行登记。</w:t>
      </w:r>
    </w:p>
    <w:p>
      <w:pPr>
        <w:pStyle w:val="5"/>
        <w:spacing w:line="360" w:lineRule="auto"/>
        <w:ind w:left="0" w:leftChars="0" w:firstLine="0" w:firstLineChars="0"/>
      </w:pPr>
      <w:r>
        <w:drawing>
          <wp:inline distT="0" distB="0" distL="114300" distR="114300">
            <wp:extent cx="5265420" cy="2169160"/>
            <wp:effectExtent l="0" t="0" r="11430" b="2540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line="360" w:lineRule="auto"/>
        <w:jc w:val="center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信息网前台</w:t>
      </w:r>
    </w:p>
    <w:p>
      <w:pPr>
        <w:pStyle w:val="5"/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2）阅读登记公约后，点击“同意，下一步”。</w:t>
      </w:r>
    </w:p>
    <w:p>
      <w:pPr>
        <w:pStyle w:val="5"/>
        <w:spacing w:line="360" w:lineRule="auto"/>
        <w:ind w:left="0" w:leftChars="0" w:firstLine="0" w:firstLineChars="0"/>
        <w:jc w:val="both"/>
      </w:pPr>
      <w:r>
        <w:drawing>
          <wp:inline distT="0" distB="0" distL="114300" distR="114300">
            <wp:extent cx="5266690" cy="2860040"/>
            <wp:effectExtent l="0" t="0" r="10160" b="16510"/>
            <wp:docPr id="1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line="360" w:lineRule="auto"/>
        <w:jc w:val="center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登记公约页面</w:t>
      </w:r>
    </w:p>
    <w:p>
      <w:pPr>
        <w:pStyle w:val="5"/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3）按要求填写专家信息，其中带“</w:t>
      </w:r>
      <w:r>
        <w:rPr>
          <w:rFonts w:hint="eastAsia"/>
          <w:color w:val="FF0000"/>
          <w:sz w:val="28"/>
          <w:szCs w:val="28"/>
          <w:lang w:val="en-US" w:eastAsia="zh-CN"/>
        </w:rPr>
        <w:t>*</w:t>
      </w:r>
      <w:r>
        <w:rPr>
          <w:rFonts w:hint="eastAsia"/>
          <w:sz w:val="28"/>
          <w:szCs w:val="28"/>
          <w:lang w:val="en-US" w:eastAsia="zh-CN"/>
        </w:rPr>
        <w:t>”为必填项，请注意填写。</w:t>
      </w:r>
    </w:p>
    <w:p>
      <w:pPr>
        <w:pStyle w:val="5"/>
        <w:spacing w:line="360" w:lineRule="auto"/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5273675" cy="3452495"/>
            <wp:effectExtent l="0" t="0" r="3175" b="14605"/>
            <wp:docPr id="12" name="图片 12" descr="6290600d63e8359b189864c8fa211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6290600d63e8359b189864c8fa211e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45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line="360" w:lineRule="auto"/>
        <w:jc w:val="center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专家信息登记页面</w:t>
      </w:r>
    </w:p>
    <w:p>
      <w:pPr>
        <w:pStyle w:val="5"/>
        <w:numPr>
          <w:ilvl w:val="0"/>
          <w:numId w:val="1"/>
        </w:num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信息填写完毕，确认无误后即可提交审核。审核人为“市局推荐人”相应的人员进行审核。审核结果系统将以短信方式发送至注册时填写的手机号码上，请注意接收短信。</w:t>
      </w:r>
    </w:p>
    <w:p>
      <w:pPr>
        <w:pStyle w:val="5"/>
        <w:numPr>
          <w:ilvl w:val="0"/>
          <w:numId w:val="1"/>
        </w:num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审核通过和退回修改的专家可使用短信中的账号和密码登录系统，登录地址为http://fczj.zs.gov.cn/login/index.jhtml。登录后请及时修改密码。</w:t>
      </w:r>
      <w:bookmarkStart w:id="0" w:name="_GoBack"/>
      <w:bookmarkEnd w:id="0"/>
    </w:p>
    <w:p>
      <w:pPr>
        <w:pStyle w:val="5"/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注意：系统会根据姓名和身份证号码自动检测专家是否重复登记，专家不得重复登记。但审核不通过的专家可再次登记。</w:t>
      </w:r>
    </w:p>
    <w:p>
      <w:pPr>
        <w:pStyle w:val="5"/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如有疑问，请咨询热线服务电话15107605576。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D4CF3"/>
    <w:multiLevelType w:val="singleLevel"/>
    <w:tmpl w:val="5BBD4CF3"/>
    <w:lvl w:ilvl="0" w:tentative="0">
      <w:start w:val="4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366D6"/>
    <w:rsid w:val="08C45E93"/>
    <w:rsid w:val="0E366E2A"/>
    <w:rsid w:val="0F006767"/>
    <w:rsid w:val="0F3B7FC2"/>
    <w:rsid w:val="0F70695F"/>
    <w:rsid w:val="11702822"/>
    <w:rsid w:val="124E4B6B"/>
    <w:rsid w:val="159A101E"/>
    <w:rsid w:val="176A501C"/>
    <w:rsid w:val="17713BFF"/>
    <w:rsid w:val="178A6AA1"/>
    <w:rsid w:val="17CE0AB0"/>
    <w:rsid w:val="19437BA9"/>
    <w:rsid w:val="19D309F3"/>
    <w:rsid w:val="1A3E47CD"/>
    <w:rsid w:val="1B07764D"/>
    <w:rsid w:val="1B6030B1"/>
    <w:rsid w:val="223649C5"/>
    <w:rsid w:val="2D26692C"/>
    <w:rsid w:val="2E8F522E"/>
    <w:rsid w:val="33AB733E"/>
    <w:rsid w:val="355C1689"/>
    <w:rsid w:val="358635B4"/>
    <w:rsid w:val="35C46C35"/>
    <w:rsid w:val="3AB366D6"/>
    <w:rsid w:val="3F7516F8"/>
    <w:rsid w:val="41C217B2"/>
    <w:rsid w:val="44C37B79"/>
    <w:rsid w:val="4647130C"/>
    <w:rsid w:val="468518CB"/>
    <w:rsid w:val="475E1FFC"/>
    <w:rsid w:val="487A617F"/>
    <w:rsid w:val="4AC806E4"/>
    <w:rsid w:val="4BB379F1"/>
    <w:rsid w:val="509C5D31"/>
    <w:rsid w:val="5470444B"/>
    <w:rsid w:val="55684622"/>
    <w:rsid w:val="5747368D"/>
    <w:rsid w:val="58C513E2"/>
    <w:rsid w:val="5DEF7212"/>
    <w:rsid w:val="5ECE67DE"/>
    <w:rsid w:val="5FE92B88"/>
    <w:rsid w:val="6BB023AF"/>
    <w:rsid w:val="6FF075C6"/>
    <w:rsid w:val="714A4FE3"/>
    <w:rsid w:val="72343F4D"/>
    <w:rsid w:val="79F21BF8"/>
    <w:rsid w:val="79FC35A6"/>
    <w:rsid w:val="7D86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2018-09-25T00:41:00Z</dcterms:created>
  <dc:creator>admin</dc:creator>
  <cp:lastModifiedBy>admin</cp:lastModifiedBy>
  <dcterms:modified xsi:type="dcterms:W3CDTF">2018-10-10T00:52:57Z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